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87E50" w14:textId="77777777" w:rsidR="002944B9" w:rsidRDefault="002944B9" w:rsidP="002944B9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#S2-167</w:t>
      </w:r>
      <w:r>
        <w:rPr>
          <w:rFonts w:ascii="Arial" w:hAnsi="Arial" w:cs="Arial"/>
          <w:b/>
        </w:rPr>
        <w:tab/>
        <w:t>S2-2501379</w:t>
      </w:r>
    </w:p>
    <w:p w14:paraId="26DAF798" w14:textId="77777777" w:rsidR="002944B9" w:rsidRDefault="002944B9" w:rsidP="002944B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17 - 21 February, 2025, Athens, Greece</w:t>
      </w:r>
    </w:p>
    <w:p w14:paraId="497C82A8" w14:textId="72C5BC70" w:rsidR="002944B9" w:rsidRPr="002944B9" w:rsidRDefault="002944B9" w:rsidP="002944B9">
      <w:pPr>
        <w:tabs>
          <w:tab w:val="right" w:pos="9638"/>
        </w:tabs>
        <w:rPr>
          <w:rFonts w:ascii="Arial" w:hAnsi="Arial" w:cs="Arial"/>
          <w:b/>
        </w:rPr>
      </w:pPr>
    </w:p>
    <w:p w14:paraId="3A45352F" w14:textId="77777777" w:rsidR="002944B9" w:rsidRDefault="002944B9"/>
    <w:p w14:paraId="1DC40610" w14:textId="48AD4537" w:rsidR="002944B9" w:rsidRDefault="002944B9"/>
    <w:tbl>
      <w:tblPr>
        <w:tblW w:w="983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56"/>
        <w:gridCol w:w="426"/>
        <w:gridCol w:w="3259"/>
        <w:gridCol w:w="69"/>
        <w:gridCol w:w="4383"/>
      </w:tblGrid>
      <w:tr w:rsidR="007F4A7B" w:rsidRPr="007F4A7B" w14:paraId="055ED9A8" w14:textId="77777777" w:rsidTr="007F4A7B">
        <w:trPr>
          <w:cantSplit/>
        </w:trPr>
        <w:tc>
          <w:tcPr>
            <w:tcW w:w="1104" w:type="dxa"/>
            <w:vMerge w:val="restart"/>
            <w:vAlign w:val="center"/>
          </w:tcPr>
          <w:p w14:paraId="2AB1CF8F" w14:textId="77777777" w:rsidR="007F4A7B" w:rsidRPr="007F4A7B" w:rsidRDefault="007F4A7B" w:rsidP="007F4A7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F4A7B">
              <w:rPr>
                <w:noProof/>
              </w:rPr>
              <w:drawing>
                <wp:inline distT="0" distB="0" distL="0" distR="0" wp14:anchorId="70838343" wp14:editId="004F888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02746EBB" w14:textId="77777777" w:rsidR="007F4A7B" w:rsidRPr="007F4A7B" w:rsidRDefault="007F4A7B" w:rsidP="007F4A7B">
            <w:pPr>
              <w:rPr>
                <w:sz w:val="16"/>
                <w:szCs w:val="16"/>
              </w:rPr>
            </w:pPr>
            <w:r w:rsidRPr="007F4A7B">
              <w:rPr>
                <w:sz w:val="16"/>
                <w:szCs w:val="16"/>
              </w:rPr>
              <w:t>INTERNATIONAL TELECOMMUNICATION UNION</w:t>
            </w:r>
          </w:p>
          <w:p w14:paraId="47C89DE0" w14:textId="77777777" w:rsidR="007F4A7B" w:rsidRPr="007F4A7B" w:rsidRDefault="007F4A7B" w:rsidP="007F4A7B">
            <w:pPr>
              <w:rPr>
                <w:b/>
                <w:bCs/>
                <w:sz w:val="26"/>
                <w:szCs w:val="26"/>
              </w:rPr>
            </w:pPr>
            <w:r w:rsidRPr="007F4A7B">
              <w:rPr>
                <w:b/>
                <w:bCs/>
                <w:sz w:val="26"/>
                <w:szCs w:val="26"/>
              </w:rPr>
              <w:t>TELECOMMUNICATION</w:t>
            </w:r>
            <w:r w:rsidRPr="007F4A7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65D7F14" w14:textId="7BE200D7" w:rsidR="007F4A7B" w:rsidRPr="007F4A7B" w:rsidRDefault="007F4A7B" w:rsidP="007F4A7B">
            <w:pPr>
              <w:rPr>
                <w:sz w:val="20"/>
                <w:szCs w:val="20"/>
              </w:rPr>
            </w:pPr>
            <w:r w:rsidRPr="007F4A7B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383" w:type="dxa"/>
            <w:vAlign w:val="center"/>
          </w:tcPr>
          <w:p w14:paraId="7BE117E6" w14:textId="6752CE90" w:rsidR="007F4A7B" w:rsidRPr="007F4A7B" w:rsidRDefault="007F4A7B" w:rsidP="007F4A7B">
            <w:pPr>
              <w:pStyle w:val="Docnumber"/>
            </w:pPr>
            <w:r>
              <w:t>SG20-LS41</w:t>
            </w:r>
          </w:p>
        </w:tc>
      </w:tr>
      <w:tr w:rsidR="007F4A7B" w:rsidRPr="007F4A7B" w14:paraId="77E4233A" w14:textId="77777777" w:rsidTr="007F4A7B">
        <w:trPr>
          <w:cantSplit/>
        </w:trPr>
        <w:tc>
          <w:tcPr>
            <w:tcW w:w="1104" w:type="dxa"/>
            <w:vMerge/>
          </w:tcPr>
          <w:p w14:paraId="22D0A254" w14:textId="77777777" w:rsidR="007F4A7B" w:rsidRPr="007F4A7B" w:rsidRDefault="007F4A7B" w:rsidP="007F4A7B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38F02F02" w14:textId="77777777" w:rsidR="007F4A7B" w:rsidRPr="007F4A7B" w:rsidRDefault="007F4A7B" w:rsidP="007F4A7B">
            <w:pPr>
              <w:rPr>
                <w:smallCaps/>
                <w:sz w:val="20"/>
              </w:rPr>
            </w:pPr>
          </w:p>
        </w:tc>
        <w:tc>
          <w:tcPr>
            <w:tcW w:w="4383" w:type="dxa"/>
          </w:tcPr>
          <w:p w14:paraId="714825EF" w14:textId="4EA9E8BF" w:rsidR="007F4A7B" w:rsidRPr="007F4A7B" w:rsidRDefault="007F4A7B" w:rsidP="007F4A7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2"/>
      <w:tr w:rsidR="007F4A7B" w:rsidRPr="007F4A7B" w14:paraId="0EABACA6" w14:textId="77777777" w:rsidTr="007F4A7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6286D5F" w14:textId="77777777" w:rsidR="007F4A7B" w:rsidRPr="007F4A7B" w:rsidRDefault="007F4A7B" w:rsidP="007F4A7B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57F88E62" w14:textId="77777777" w:rsidR="007F4A7B" w:rsidRPr="007F4A7B" w:rsidRDefault="007F4A7B" w:rsidP="007F4A7B">
            <w:pPr>
              <w:rPr>
                <w:b/>
                <w:bCs/>
                <w:sz w:val="26"/>
              </w:rPr>
            </w:pPr>
          </w:p>
        </w:tc>
        <w:tc>
          <w:tcPr>
            <w:tcW w:w="4383" w:type="dxa"/>
            <w:tcBorders>
              <w:bottom w:val="single" w:sz="12" w:space="0" w:color="auto"/>
            </w:tcBorders>
            <w:vAlign w:val="center"/>
          </w:tcPr>
          <w:p w14:paraId="757B1A45" w14:textId="77777777" w:rsidR="007F4A7B" w:rsidRPr="007F4A7B" w:rsidRDefault="007F4A7B" w:rsidP="007F4A7B">
            <w:pPr>
              <w:jc w:val="right"/>
              <w:rPr>
                <w:b/>
                <w:bCs/>
                <w:sz w:val="28"/>
                <w:szCs w:val="28"/>
              </w:rPr>
            </w:pPr>
            <w:r w:rsidRPr="007F4A7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F4A7B" w:rsidRPr="007F4A7B" w14:paraId="1AF95447" w14:textId="77777777" w:rsidTr="007F4A7B">
        <w:trPr>
          <w:cantSplit/>
        </w:trPr>
        <w:tc>
          <w:tcPr>
            <w:tcW w:w="1545" w:type="dxa"/>
            <w:gridSpan w:val="2"/>
          </w:tcPr>
          <w:p w14:paraId="6B0B1F37" w14:textId="77777777" w:rsidR="007F4A7B" w:rsidRPr="007F4A7B" w:rsidRDefault="007F4A7B" w:rsidP="007F4A7B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7F4A7B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24B962B0" w14:textId="6ECB48B8" w:rsidR="007F4A7B" w:rsidRPr="007F4A7B" w:rsidRDefault="007F4A7B" w:rsidP="007F4A7B">
            <w:r w:rsidRPr="007F4A7B">
              <w:t>9/20</w:t>
            </w:r>
          </w:p>
        </w:tc>
        <w:tc>
          <w:tcPr>
            <w:tcW w:w="4383" w:type="dxa"/>
          </w:tcPr>
          <w:p w14:paraId="770BCE61" w14:textId="07B1B5F4" w:rsidR="007F4A7B" w:rsidRPr="007F4A7B" w:rsidRDefault="007F4A7B" w:rsidP="007F4A7B">
            <w:pPr>
              <w:jc w:val="right"/>
            </w:pPr>
            <w:r w:rsidRPr="007F4A7B">
              <w:t>Geneva, 15–24 January 2025</w:t>
            </w:r>
          </w:p>
        </w:tc>
      </w:tr>
      <w:tr w:rsidR="007F4A7B" w:rsidRPr="007F4A7B" w14:paraId="5A7007A1" w14:textId="77777777" w:rsidTr="007F4A7B">
        <w:trPr>
          <w:cantSplit/>
        </w:trPr>
        <w:tc>
          <w:tcPr>
            <w:tcW w:w="9838" w:type="dxa"/>
            <w:gridSpan w:val="7"/>
          </w:tcPr>
          <w:p w14:paraId="6A22F724" w14:textId="1FAC5EF0" w:rsidR="007F4A7B" w:rsidRPr="007F4A7B" w:rsidRDefault="007F4A7B" w:rsidP="007F4A7B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7F4A7B">
              <w:rPr>
                <w:b/>
                <w:bCs/>
              </w:rPr>
              <w:t>Ref.: SG20-TD226-R2</w:t>
            </w:r>
          </w:p>
        </w:tc>
      </w:tr>
      <w:tr w:rsidR="007F4A7B" w:rsidRPr="007F4A7B" w14:paraId="71DB0A4B" w14:textId="77777777" w:rsidTr="007F4A7B">
        <w:trPr>
          <w:cantSplit/>
        </w:trPr>
        <w:tc>
          <w:tcPr>
            <w:tcW w:w="1545" w:type="dxa"/>
            <w:gridSpan w:val="2"/>
          </w:tcPr>
          <w:p w14:paraId="16E18661" w14:textId="77777777" w:rsidR="007F4A7B" w:rsidRPr="007F4A7B" w:rsidRDefault="007F4A7B" w:rsidP="007F4A7B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7F4A7B">
              <w:rPr>
                <w:b/>
                <w:bCs/>
              </w:rPr>
              <w:t>Source:</w:t>
            </w:r>
          </w:p>
        </w:tc>
        <w:tc>
          <w:tcPr>
            <w:tcW w:w="8293" w:type="dxa"/>
            <w:gridSpan w:val="5"/>
          </w:tcPr>
          <w:p w14:paraId="64ECF760" w14:textId="479E15E6" w:rsidR="007F4A7B" w:rsidRPr="007F4A7B" w:rsidRDefault="007F4A7B" w:rsidP="007F4A7B">
            <w:r w:rsidRPr="007F4A7B">
              <w:t>ITU-T Study Group 20</w:t>
            </w:r>
          </w:p>
        </w:tc>
      </w:tr>
      <w:tr w:rsidR="007F4A7B" w:rsidRPr="007F4A7B" w14:paraId="12C37C48" w14:textId="77777777" w:rsidTr="007F4A7B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B26D914" w14:textId="77777777" w:rsidR="007F4A7B" w:rsidRPr="007F4A7B" w:rsidRDefault="007F4A7B" w:rsidP="007F4A7B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7F4A7B">
              <w:rPr>
                <w:b/>
                <w:bCs/>
              </w:rPr>
              <w:t>Title:</w:t>
            </w:r>
          </w:p>
        </w:tc>
        <w:tc>
          <w:tcPr>
            <w:tcW w:w="8293" w:type="dxa"/>
            <w:gridSpan w:val="5"/>
            <w:tcBorders>
              <w:bottom w:val="single" w:sz="8" w:space="0" w:color="auto"/>
            </w:tcBorders>
          </w:tcPr>
          <w:p w14:paraId="1C62BB98" w14:textId="16BB049B" w:rsidR="007F4A7B" w:rsidRPr="007F4A7B" w:rsidRDefault="007F4A7B" w:rsidP="007F4A7B">
            <w:r w:rsidRPr="007F4A7B">
              <w:t>LS on the initiation of a new work item on draft Supplement ITU-T Y.Sup-DIoT-logistics “Use cases for decentralized scheduling service of logistics”</w:t>
            </w:r>
          </w:p>
        </w:tc>
      </w:tr>
      <w:bookmarkEnd w:id="1"/>
      <w:bookmarkEnd w:id="7"/>
      <w:tr w:rsidR="009639A2" w:rsidRPr="009E6255" w14:paraId="47C5742F" w14:textId="77777777" w:rsidTr="007F4A7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838" w:type="dxa"/>
            <w:gridSpan w:val="7"/>
            <w:tcBorders>
              <w:top w:val="single" w:sz="12" w:space="0" w:color="auto"/>
            </w:tcBorders>
          </w:tcPr>
          <w:p w14:paraId="543B66EE" w14:textId="77777777" w:rsidR="009639A2" w:rsidRPr="009E6255" w:rsidRDefault="009639A2" w:rsidP="009E6255">
            <w:pPr>
              <w:jc w:val="center"/>
              <w:rPr>
                <w:b/>
              </w:rPr>
            </w:pPr>
            <w:r w:rsidRPr="009E6255">
              <w:rPr>
                <w:b/>
              </w:rPr>
              <w:t>LIAISON STATEMENT</w:t>
            </w:r>
          </w:p>
        </w:tc>
      </w:tr>
      <w:tr w:rsidR="009639A2" w:rsidRPr="009E6255" w14:paraId="4C621A88" w14:textId="77777777" w:rsidTr="007F4A7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7D071B91" w14:textId="77777777" w:rsidR="009639A2" w:rsidRPr="009E6255" w:rsidRDefault="009639A2" w:rsidP="009E6255">
            <w:pPr>
              <w:rPr>
                <w:b/>
                <w:bCs/>
              </w:rPr>
            </w:pPr>
            <w:r w:rsidRPr="009E6255">
              <w:rPr>
                <w:b/>
                <w:bCs/>
              </w:rPr>
              <w:t>For action to:</w:t>
            </w:r>
          </w:p>
        </w:tc>
        <w:tc>
          <w:tcPr>
            <w:tcW w:w="7711" w:type="dxa"/>
            <w:gridSpan w:val="3"/>
          </w:tcPr>
          <w:p w14:paraId="14B98A7B" w14:textId="77777777" w:rsidR="009639A2" w:rsidRPr="009E6255" w:rsidRDefault="009639A2" w:rsidP="009E6255">
            <w:pPr>
              <w:pStyle w:val="LSForAction"/>
              <w:rPr>
                <w:b w:val="0"/>
              </w:rPr>
            </w:pPr>
            <w:r w:rsidRPr="009E6255">
              <w:rPr>
                <w:b w:val="0"/>
              </w:rPr>
              <w:t>-</w:t>
            </w:r>
          </w:p>
        </w:tc>
      </w:tr>
      <w:tr w:rsidR="009639A2" w:rsidRPr="002944B9" w14:paraId="00E9935D" w14:textId="77777777" w:rsidTr="007F4A7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AA0A081" w14:textId="77777777" w:rsidR="009639A2" w:rsidRPr="009E6255" w:rsidRDefault="009639A2" w:rsidP="009E6255">
            <w:pPr>
              <w:rPr>
                <w:b/>
                <w:bCs/>
              </w:rPr>
            </w:pPr>
            <w:r w:rsidRPr="009E6255">
              <w:rPr>
                <w:b/>
                <w:bCs/>
              </w:rPr>
              <w:t>For information to:</w:t>
            </w:r>
          </w:p>
        </w:tc>
        <w:tc>
          <w:tcPr>
            <w:tcW w:w="7711" w:type="dxa"/>
            <w:gridSpan w:val="3"/>
          </w:tcPr>
          <w:p w14:paraId="2F3A718C" w14:textId="411DDABE" w:rsidR="009639A2" w:rsidRPr="009E6255" w:rsidRDefault="009639A2" w:rsidP="009E6255">
            <w:pPr>
              <w:pStyle w:val="LSForInfo"/>
              <w:rPr>
                <w:rFonts w:eastAsia="Malgun Gothic"/>
                <w:b w:val="0"/>
                <w:lang w:val="fr-FR" w:eastAsia="ko-KR"/>
              </w:rPr>
            </w:pPr>
            <w:r w:rsidRPr="009E6255">
              <w:rPr>
                <w:b w:val="0"/>
                <w:lang w:val="fr-FR"/>
              </w:rPr>
              <w:t xml:space="preserve">ITU-T </w:t>
            </w:r>
            <w:r w:rsidR="00E23DBE" w:rsidRPr="009E6255">
              <w:rPr>
                <w:b w:val="0"/>
                <w:lang w:val="fr-FR"/>
              </w:rPr>
              <w:t xml:space="preserve">Study Group </w:t>
            </w:r>
            <w:r w:rsidRPr="009E6255">
              <w:rPr>
                <w:b w:val="0"/>
                <w:lang w:val="fr-FR"/>
              </w:rPr>
              <w:t>21, 3GPP SA1,</w:t>
            </w:r>
            <w:r w:rsidRPr="009E6255">
              <w:rPr>
                <w:b w:val="0"/>
                <w:lang w:val="fr-CH" w:eastAsia="zh-CN"/>
              </w:rPr>
              <w:t xml:space="preserve"> </w:t>
            </w:r>
            <w:r w:rsidRPr="009E6255">
              <w:rPr>
                <w:b w:val="0"/>
                <w:lang w:val="fr-FR"/>
              </w:rPr>
              <w:t>3GPP SA2,</w:t>
            </w:r>
            <w:r w:rsidRPr="009E6255">
              <w:rPr>
                <w:b w:val="0"/>
                <w:lang w:val="fr-CH" w:eastAsia="zh-CN"/>
              </w:rPr>
              <w:t xml:space="preserve"> </w:t>
            </w:r>
            <w:r w:rsidRPr="009E6255">
              <w:rPr>
                <w:b w:val="0"/>
                <w:lang w:val="fr-FR"/>
              </w:rPr>
              <w:t>ISO TC 204</w:t>
            </w:r>
          </w:p>
        </w:tc>
      </w:tr>
      <w:tr w:rsidR="009639A2" w:rsidRPr="009E6255" w14:paraId="14FDDC3E" w14:textId="77777777" w:rsidTr="007F4A7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1BC7138E" w14:textId="77777777" w:rsidR="009639A2" w:rsidRPr="009E6255" w:rsidRDefault="009639A2" w:rsidP="009E6255">
            <w:pPr>
              <w:rPr>
                <w:b/>
                <w:bCs/>
              </w:rPr>
            </w:pPr>
            <w:r w:rsidRPr="009E6255">
              <w:rPr>
                <w:b/>
                <w:bCs/>
              </w:rPr>
              <w:t>Approval:</w:t>
            </w:r>
          </w:p>
        </w:tc>
        <w:tc>
          <w:tcPr>
            <w:tcW w:w="7711" w:type="dxa"/>
            <w:gridSpan w:val="3"/>
          </w:tcPr>
          <w:p w14:paraId="3F45EDFA" w14:textId="28720B6D" w:rsidR="009639A2" w:rsidRPr="009E6255" w:rsidRDefault="009639A2" w:rsidP="009E6255">
            <w:pPr>
              <w:ind w:right="480"/>
              <w:rPr>
                <w:rFonts w:eastAsiaTheme="minorEastAsia"/>
                <w:b/>
                <w:bCs/>
              </w:rPr>
            </w:pPr>
            <w:r w:rsidRPr="009E6255">
              <w:rPr>
                <w:b/>
                <w:bCs/>
              </w:rPr>
              <w:t>ITU-T Study Group 20 meeting (</w:t>
            </w:r>
            <w:sdt>
              <w:sdtPr>
                <w:rPr>
                  <w:rFonts w:eastAsiaTheme="minorEastAsia"/>
                  <w:b/>
                  <w:bCs/>
                </w:rPr>
                <w:alias w:val="Place"/>
                <w:tag w:val="Place"/>
                <w:id w:val="-2034947608"/>
                <w:placeholder>
                  <w:docPart w:val="63922B3E0AC14D0AAC4891F33C80713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Pr="009E6255">
                  <w:rPr>
                    <w:rFonts w:eastAsiaTheme="minorEastAsia"/>
                    <w:b/>
                    <w:bCs/>
                  </w:rPr>
                  <w:t xml:space="preserve">Geneva, </w:t>
                </w:r>
                <w:r w:rsidR="00301EA5" w:rsidRPr="009E6255">
                  <w:rPr>
                    <w:rFonts w:eastAsiaTheme="minorEastAsia"/>
                    <w:b/>
                    <w:bCs/>
                  </w:rPr>
                  <w:t>2</w:t>
                </w:r>
                <w:r w:rsidRPr="009E6255">
                  <w:rPr>
                    <w:rFonts w:eastAsiaTheme="minorEastAsia"/>
                    <w:b/>
                    <w:bCs/>
                  </w:rPr>
                  <w:t>4 Jan</w:t>
                </w:r>
                <w:r w:rsidR="00301EA5" w:rsidRPr="009E6255">
                  <w:rPr>
                    <w:rFonts w:eastAsiaTheme="minorEastAsia"/>
                    <w:b/>
                    <w:bCs/>
                  </w:rPr>
                  <w:t>uary</w:t>
                </w:r>
                <w:r w:rsidRPr="009E6255">
                  <w:rPr>
                    <w:rFonts w:eastAsiaTheme="minorEastAsia"/>
                    <w:b/>
                    <w:bCs/>
                  </w:rPr>
                  <w:t xml:space="preserve"> 2025</w:t>
                </w:r>
              </w:sdtContent>
            </w:sdt>
            <w:r w:rsidRPr="009E6255">
              <w:rPr>
                <w:b/>
                <w:bCs/>
              </w:rPr>
              <w:t>)</w:t>
            </w:r>
          </w:p>
        </w:tc>
      </w:tr>
      <w:tr w:rsidR="009639A2" w:rsidRPr="009E6255" w14:paraId="3227FE31" w14:textId="77777777" w:rsidTr="007F4A7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69F6E44D" w14:textId="77777777" w:rsidR="009639A2" w:rsidRPr="009E6255" w:rsidRDefault="009639A2" w:rsidP="009E6255">
            <w:pPr>
              <w:rPr>
                <w:b/>
                <w:bCs/>
              </w:rPr>
            </w:pPr>
            <w:r w:rsidRPr="009E6255">
              <w:rPr>
                <w:b/>
                <w:bCs/>
              </w:rPr>
              <w:t>Deadline:</w:t>
            </w:r>
          </w:p>
        </w:tc>
        <w:tc>
          <w:tcPr>
            <w:tcW w:w="7711" w:type="dxa"/>
            <w:gridSpan w:val="3"/>
            <w:tcBorders>
              <w:bottom w:val="single" w:sz="12" w:space="0" w:color="auto"/>
            </w:tcBorders>
          </w:tcPr>
          <w:p w14:paraId="3FA15D80" w14:textId="77777777" w:rsidR="009639A2" w:rsidRPr="009E6255" w:rsidRDefault="009639A2" w:rsidP="009E6255">
            <w:pPr>
              <w:pStyle w:val="LSDeadline"/>
              <w:rPr>
                <w:b w:val="0"/>
              </w:rPr>
            </w:pPr>
            <w:r w:rsidRPr="009E6255">
              <w:rPr>
                <w:b w:val="0"/>
              </w:rPr>
              <w:t>N/A</w:t>
            </w:r>
          </w:p>
        </w:tc>
      </w:tr>
      <w:tr w:rsidR="009639A2" w:rsidRPr="002944B9" w14:paraId="6F5DE29E" w14:textId="77777777" w:rsidTr="007F4A7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7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34F68A7" w14:textId="77777777" w:rsidR="009639A2" w:rsidRPr="009E6255" w:rsidRDefault="009639A2" w:rsidP="009E6255">
            <w:pPr>
              <w:rPr>
                <w:b/>
                <w:bCs/>
              </w:rPr>
            </w:pPr>
            <w:r w:rsidRPr="009E6255"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86EBA1D" w14:textId="67B53659" w:rsidR="009639A2" w:rsidRPr="009E6255" w:rsidRDefault="009639A2" w:rsidP="009E6255">
            <w:r w:rsidRPr="009E6255">
              <w:t>Hyoung Jun Kim</w:t>
            </w:r>
            <w:r w:rsidRPr="009E6255">
              <w:br/>
            </w:r>
            <w:r w:rsidR="00E23DBE" w:rsidRPr="009E6255">
              <w:t xml:space="preserve">Study Group </w:t>
            </w:r>
            <w:r w:rsidRPr="009E6255">
              <w:t>20 Chair</w:t>
            </w:r>
          </w:p>
        </w:tc>
        <w:tc>
          <w:tcPr>
            <w:tcW w:w="44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E6D682" w14:textId="77777777" w:rsidR="009639A2" w:rsidRPr="009E6255" w:rsidRDefault="009639A2" w:rsidP="009E6255">
            <w:pPr>
              <w:tabs>
                <w:tab w:val="left" w:pos="794"/>
              </w:tabs>
              <w:rPr>
                <w:lang w:val="de-DE"/>
              </w:rPr>
            </w:pPr>
            <w:r w:rsidRPr="009E6255">
              <w:rPr>
                <w:lang w:val="de-DE"/>
              </w:rPr>
              <w:t xml:space="preserve">Tel: </w:t>
            </w:r>
            <w:r w:rsidRPr="009E6255">
              <w:rPr>
                <w:lang w:val="de-DE"/>
              </w:rPr>
              <w:tab/>
              <w:t>+82 428606576</w:t>
            </w:r>
          </w:p>
          <w:p w14:paraId="74C0093F" w14:textId="77777777" w:rsidR="009639A2" w:rsidRPr="009E6255" w:rsidRDefault="009639A2" w:rsidP="009E6255">
            <w:pPr>
              <w:rPr>
                <w:lang w:val="de-DE"/>
              </w:rPr>
            </w:pPr>
            <w:r w:rsidRPr="009E6255">
              <w:rPr>
                <w:lang w:val="de-DE"/>
              </w:rPr>
              <w:t xml:space="preserve">E-mail: </w:t>
            </w:r>
            <w:hyperlink r:id="rId8" w:history="1">
              <w:r w:rsidRPr="009E6255">
                <w:rPr>
                  <w:rStyle w:val="Hyperlink"/>
                  <w:lang w:val="de-DE"/>
                </w:rPr>
                <w:t>khj@etri.re.kr</w:t>
              </w:r>
            </w:hyperlink>
          </w:p>
        </w:tc>
      </w:tr>
      <w:tr w:rsidR="009639A2" w:rsidRPr="002944B9" w14:paraId="4953CD14" w14:textId="77777777" w:rsidTr="007F4A7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7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FCBB83D" w14:textId="77777777" w:rsidR="009639A2" w:rsidRPr="009E6255" w:rsidRDefault="009639A2" w:rsidP="009E6255">
            <w:pPr>
              <w:rPr>
                <w:b/>
                <w:bCs/>
              </w:rPr>
            </w:pPr>
            <w:r w:rsidRPr="009E6255"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567EB47" w14:textId="77777777" w:rsidR="009639A2" w:rsidRPr="009E6255" w:rsidRDefault="002944B9" w:rsidP="009E6255">
            <w:sdt>
              <w:sdtPr>
                <w:alias w:val="ContactNameOrgCountry"/>
                <w:tag w:val="ContactNameOrgCountry"/>
                <w:id w:val="-559938918"/>
                <w:placeholder>
                  <w:docPart w:val="26480796E0954B67B6EC3D001EB839CE"/>
                </w:placeholder>
                <w:text w:multiLine="1"/>
              </w:sdtPr>
              <w:sdtEndPr/>
              <w:sdtContent>
                <w:r w:rsidR="009639A2" w:rsidRPr="009E6255">
                  <w:t>Xueqin Jia</w:t>
                </w:r>
                <w:r w:rsidR="009639A2" w:rsidRPr="009E6255">
                  <w:br/>
                  <w:t>Rapporteur Q</w:t>
                </w:r>
                <w:r w:rsidR="009639A2" w:rsidRPr="009E6255">
                  <w:rPr>
                    <w:lang w:val="en-US" w:eastAsia="zh-CN"/>
                  </w:rPr>
                  <w:t>9</w:t>
                </w:r>
                <w:r w:rsidR="009639A2" w:rsidRPr="009E6255">
                  <w:t>/20</w:t>
                </w:r>
              </w:sdtContent>
            </w:sdt>
          </w:p>
        </w:tc>
        <w:sdt>
          <w:sdtPr>
            <w:alias w:val="ContactTelFaxEmail"/>
            <w:tag w:val="ContactTelFaxEmail"/>
            <w:id w:val="610322540"/>
            <w:placeholder>
              <w:docPart w:val="69BBF7BF672B48AA8F268698DC8482D3"/>
            </w:placeholder>
          </w:sdtPr>
          <w:sdtEndPr/>
          <w:sdtContent>
            <w:tc>
              <w:tcPr>
                <w:tcW w:w="4452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3EB9EB05" w14:textId="7C47A502" w:rsidR="009639A2" w:rsidRPr="009E6255" w:rsidRDefault="009639A2" w:rsidP="009E6255">
                <w:pPr>
                  <w:rPr>
                    <w:lang w:val="pt-BR"/>
                  </w:rPr>
                </w:pPr>
                <w:r w:rsidRPr="009E6255">
                  <w:rPr>
                    <w:lang w:val="de-DE"/>
                  </w:rPr>
                  <w:t xml:space="preserve">E-mail: </w:t>
                </w:r>
                <w:hyperlink r:id="rId9" w:history="1">
                  <w:r w:rsidRPr="009E6255">
                    <w:rPr>
                      <w:rStyle w:val="Hyperlink"/>
                      <w:lang w:val="de-DE"/>
                    </w:rPr>
                    <w:t>jiaxq21@chinaunicom.cn</w:t>
                  </w:r>
                </w:hyperlink>
                <w:r w:rsidRPr="009E6255">
                  <w:rPr>
                    <w:lang w:val="de-DE"/>
                  </w:rPr>
                  <w:t xml:space="preserve"> </w:t>
                </w:r>
              </w:p>
            </w:tc>
          </w:sdtContent>
        </w:sdt>
      </w:tr>
    </w:tbl>
    <w:p w14:paraId="2EEF41C6" w14:textId="77777777" w:rsidR="00717955" w:rsidRPr="009E6255" w:rsidRDefault="00717955" w:rsidP="009E6255">
      <w:pPr>
        <w:rPr>
          <w:lang w:val="de-DE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717955" w:rsidRPr="009E6255" w14:paraId="5A43A1EC" w14:textId="77777777">
        <w:trPr>
          <w:cantSplit/>
        </w:trPr>
        <w:tc>
          <w:tcPr>
            <w:tcW w:w="1641" w:type="dxa"/>
          </w:tcPr>
          <w:p w14:paraId="2BBB03AD" w14:textId="77777777" w:rsidR="00717955" w:rsidRPr="009E6255" w:rsidRDefault="009639A2" w:rsidP="009E6255">
            <w:pPr>
              <w:rPr>
                <w:b/>
                <w:bCs/>
              </w:rPr>
            </w:pPr>
            <w:r w:rsidRPr="009E6255">
              <w:rPr>
                <w:b/>
                <w:bCs/>
              </w:rPr>
              <w:t>Abstract:</w:t>
            </w:r>
          </w:p>
        </w:tc>
        <w:sdt>
          <w:sdtPr>
            <w:rPr>
              <w:lang w:val="en-US" w:eastAsia="zh-CN"/>
            </w:rPr>
            <w:alias w:val="Abstract"/>
            <w:tag w:val="Abstract"/>
            <w:id w:val="1457681789"/>
            <w:placeholder>
              <w:docPart w:val="0AB7BDBF2ECB482A88EFB03AB5A9D836"/>
            </w:placeholder>
            <w:text w:multiLine="1"/>
          </w:sdtPr>
          <w:sdtEndPr/>
          <w:sdtContent>
            <w:tc>
              <w:tcPr>
                <w:tcW w:w="8282" w:type="dxa"/>
              </w:tcPr>
              <w:p w14:paraId="4088C6E9" w14:textId="0477E83D" w:rsidR="00717955" w:rsidRPr="009E6255" w:rsidRDefault="00C35912" w:rsidP="009E6255">
                <w:r w:rsidRPr="009E6255">
                  <w:rPr>
                    <w:lang w:val="en-US" w:eastAsia="zh-CN"/>
                  </w:rPr>
                  <w:t>This liaison statement informs ITU-T Study Group 21, 3GPP SA1, 3GPP SA2 and ISO TC 204 about the initiation of the new work item on draft Supplement ITU-T Y.Sup-DIoT-logistics “Use cases for decentralized scheduling service of logistics” during the ITU-T Study Group 20 meeting (Geneva, 15–24 January 2025).</w:t>
                </w:r>
              </w:p>
            </w:tc>
          </w:sdtContent>
        </w:sdt>
      </w:tr>
    </w:tbl>
    <w:p w14:paraId="6FA7CD4C" w14:textId="1AC66A46" w:rsidR="00717955" w:rsidRPr="009E6255" w:rsidRDefault="009639A2" w:rsidP="009E6255">
      <w:pPr>
        <w:autoSpaceDE w:val="0"/>
        <w:autoSpaceDN w:val="0"/>
        <w:adjustRightInd w:val="0"/>
        <w:rPr>
          <w:lang w:eastAsia="zh-CN"/>
        </w:rPr>
      </w:pPr>
      <w:r w:rsidRPr="009E6255">
        <w:t>ITU-T Study Group 20</w:t>
      </w:r>
      <w:r w:rsidRPr="009E6255">
        <w:rPr>
          <w:color w:val="000000"/>
          <w:lang w:eastAsia="zh-CN"/>
        </w:rPr>
        <w:t xml:space="preserve"> would like to inform </w:t>
      </w:r>
      <w:r w:rsidRPr="009E6255">
        <w:rPr>
          <w:color w:val="000000"/>
          <w:lang w:val="en-US" w:eastAsia="zh-CN"/>
        </w:rPr>
        <w:t xml:space="preserve">ITU-T </w:t>
      </w:r>
      <w:r w:rsidRPr="009E6255">
        <w:t xml:space="preserve">Study Group </w:t>
      </w:r>
      <w:r w:rsidRPr="009E6255">
        <w:rPr>
          <w:color w:val="000000"/>
          <w:lang w:val="en-US" w:eastAsia="zh-CN"/>
        </w:rPr>
        <w:t>21, 3GPP SA1, 3GPP SA2 and ISO TC 204</w:t>
      </w:r>
      <w:r w:rsidRPr="009E6255">
        <w:rPr>
          <w:rFonts w:eastAsia="SimSun"/>
          <w:kern w:val="2"/>
          <w:lang w:val="en-US" w:eastAsia="zh-CN"/>
        </w:rPr>
        <w:t xml:space="preserve"> </w:t>
      </w:r>
      <w:r w:rsidRPr="009E6255">
        <w:rPr>
          <w:color w:val="000000"/>
          <w:lang w:eastAsia="zh-CN"/>
        </w:rPr>
        <w:t xml:space="preserve">about </w:t>
      </w:r>
      <w:r w:rsidR="004E3C81" w:rsidRPr="009E6255">
        <w:rPr>
          <w:color w:val="000000"/>
          <w:lang w:eastAsia="zh-CN"/>
        </w:rPr>
        <w:t xml:space="preserve">the </w:t>
      </w:r>
      <w:r w:rsidRPr="009E6255">
        <w:t xml:space="preserve">initiation </w:t>
      </w:r>
      <w:r w:rsidRPr="009E6255">
        <w:rPr>
          <w:color w:val="000000"/>
          <w:lang w:eastAsia="zh-CN"/>
        </w:rPr>
        <w:t xml:space="preserve">of the new </w:t>
      </w:r>
      <w:r w:rsidRPr="009E6255">
        <w:rPr>
          <w:color w:val="000000"/>
          <w:lang w:val="en-US" w:eastAsia="zh-CN"/>
        </w:rPr>
        <w:t xml:space="preserve">work item </w:t>
      </w:r>
      <w:r w:rsidRPr="009E6255">
        <w:t>on</w:t>
      </w:r>
      <w:r w:rsidR="00D90890" w:rsidRPr="009E6255">
        <w:rPr>
          <w:lang w:eastAsia="zh-CN"/>
        </w:rPr>
        <w:t xml:space="preserve"> the</w:t>
      </w:r>
      <w:r w:rsidRPr="009E6255">
        <w:t xml:space="preserve"> </w:t>
      </w:r>
      <w:hyperlink r:id="rId10" w:history="1">
        <w:r w:rsidRPr="009E6255">
          <w:rPr>
            <w:rStyle w:val="Hyperlink"/>
          </w:rPr>
          <w:t xml:space="preserve">draft </w:t>
        </w:r>
        <w:r w:rsidRPr="009E6255">
          <w:rPr>
            <w:rStyle w:val="Hyperlink"/>
            <w:lang w:val="en-US" w:eastAsia="zh-CN"/>
          </w:rPr>
          <w:t>Supplement I</w:t>
        </w:r>
        <w:r w:rsidRPr="009E6255">
          <w:rPr>
            <w:rStyle w:val="Hyperlink"/>
          </w:rPr>
          <w:t xml:space="preserve">TU-T </w:t>
        </w:r>
        <w:r w:rsidRPr="009E6255">
          <w:rPr>
            <w:rStyle w:val="Hyperlink"/>
            <w:lang w:val="en-US" w:eastAsia="zh-CN"/>
          </w:rPr>
          <w:t>Y.Sup</w:t>
        </w:r>
        <w:r w:rsidR="00D90890" w:rsidRPr="009E6255">
          <w:rPr>
            <w:rStyle w:val="Hyperlink"/>
            <w:lang w:val="en-US" w:eastAsia="zh-CN"/>
          </w:rPr>
          <w:t>-</w:t>
        </w:r>
        <w:r w:rsidRPr="009E6255">
          <w:rPr>
            <w:rStyle w:val="Hyperlink"/>
            <w:lang w:val="en-US" w:eastAsia="zh-CN"/>
          </w:rPr>
          <w:t>DIoT-logistics</w:t>
        </w:r>
      </w:hyperlink>
      <w:r w:rsidRPr="009E6255">
        <w:t xml:space="preserve"> “</w:t>
      </w:r>
      <w:r w:rsidRPr="009E6255">
        <w:rPr>
          <w:lang w:val="en-US" w:eastAsia="zh-CN"/>
        </w:rPr>
        <w:t>Use cases for decentralized scheduling service of logistics</w:t>
      </w:r>
      <w:r w:rsidRPr="009E6255">
        <w:t>”</w:t>
      </w:r>
      <w:r w:rsidRPr="009E6255">
        <w:rPr>
          <w:color w:val="000000"/>
          <w:lang w:val="en-US" w:eastAsia="zh-CN"/>
        </w:rPr>
        <w:t xml:space="preserve"> </w:t>
      </w:r>
      <w:r w:rsidRPr="009E6255">
        <w:rPr>
          <w:lang w:eastAsia="zh-CN"/>
        </w:rPr>
        <w:t>during the ITU-T Study Group 20 meeting (Geneva, 15</w:t>
      </w:r>
      <w:r w:rsidR="004E3C81" w:rsidRPr="009E6255">
        <w:rPr>
          <w:lang w:eastAsia="zh-CN"/>
        </w:rPr>
        <w:t>–</w:t>
      </w:r>
      <w:r w:rsidRPr="009E6255">
        <w:rPr>
          <w:lang w:eastAsia="zh-CN"/>
        </w:rPr>
        <w:t>24 January 2025), under Question 9/20.</w:t>
      </w:r>
    </w:p>
    <w:p w14:paraId="137BD266" w14:textId="77777777" w:rsidR="00717955" w:rsidRPr="009E6255" w:rsidRDefault="009639A2" w:rsidP="009E6255">
      <w:pPr>
        <w:tabs>
          <w:tab w:val="left" w:pos="284"/>
          <w:tab w:val="left" w:pos="567"/>
          <w:tab w:val="left" w:pos="851"/>
          <w:tab w:val="left" w:pos="1135"/>
          <w:tab w:val="left" w:pos="1418"/>
          <w:tab w:val="left" w:pos="1702"/>
          <w:tab w:val="left" w:pos="1871"/>
          <w:tab w:val="left" w:pos="1985"/>
          <w:tab w:val="left" w:pos="2270"/>
          <w:tab w:val="left" w:pos="2552"/>
          <w:tab w:val="left" w:pos="2837"/>
          <w:tab w:val="left" w:pos="3119"/>
          <w:tab w:val="left" w:pos="3404"/>
          <w:tab w:val="left" w:pos="3686"/>
          <w:tab w:val="left" w:pos="3972"/>
        </w:tabs>
        <w:jc w:val="both"/>
        <w:rPr>
          <w:kern w:val="2"/>
          <w:lang w:val="en-US" w:eastAsia="zh-CN"/>
        </w:rPr>
      </w:pPr>
      <w:r w:rsidRPr="009E6255">
        <w:rPr>
          <w:kern w:val="2"/>
          <w:lang w:eastAsia="zh-CN"/>
        </w:rPr>
        <w:t xml:space="preserve">The scope of this </w:t>
      </w:r>
      <w:r w:rsidRPr="009E6255">
        <w:rPr>
          <w:kern w:val="2"/>
        </w:rPr>
        <w:t xml:space="preserve">draft </w:t>
      </w:r>
      <w:r w:rsidRPr="009E6255">
        <w:rPr>
          <w:lang w:val="en-US" w:eastAsia="zh-CN"/>
        </w:rPr>
        <w:t>Supplement</w:t>
      </w:r>
      <w:r w:rsidRPr="009E6255">
        <w:rPr>
          <w:kern w:val="2"/>
          <w:lang w:eastAsia="zh-CN"/>
        </w:rPr>
        <w:t xml:space="preserve"> includes</w:t>
      </w:r>
      <w:r w:rsidRPr="009E6255">
        <w:rPr>
          <w:kern w:val="2"/>
          <w:lang w:val="en-US" w:eastAsia="zh-CN"/>
        </w:rPr>
        <w:t>:</w:t>
      </w:r>
    </w:p>
    <w:p w14:paraId="10435B37" w14:textId="77777777" w:rsidR="00717955" w:rsidRPr="009E6255" w:rsidRDefault="009639A2" w:rsidP="009E6255">
      <w:pPr>
        <w:pStyle w:val="2"/>
        <w:numPr>
          <w:ilvl w:val="0"/>
          <w:numId w:val="3"/>
        </w:numPr>
        <w:spacing w:after="0" w:afterAutospacing="0"/>
        <w:ind w:leftChars="0"/>
      </w:pPr>
      <w:r w:rsidRPr="009E6255">
        <w:t>Overview of the decentralized scheduling service of logistics</w:t>
      </w:r>
    </w:p>
    <w:p w14:paraId="030EFD63" w14:textId="77777777" w:rsidR="00717955" w:rsidRPr="009E6255" w:rsidRDefault="009639A2" w:rsidP="009E6255">
      <w:pPr>
        <w:pStyle w:val="2"/>
        <w:numPr>
          <w:ilvl w:val="0"/>
          <w:numId w:val="3"/>
        </w:numPr>
        <w:spacing w:after="0" w:afterAutospacing="0"/>
        <w:ind w:leftChars="0"/>
      </w:pPr>
      <w:r w:rsidRPr="009E6255">
        <w:rPr>
          <w:rStyle w:val="15"/>
          <w:rFonts w:ascii="Times New Roman" w:eastAsiaTheme="minorEastAsia" w:hAnsi="Times New Roman"/>
        </w:rPr>
        <w:t xml:space="preserve">Use cases </w:t>
      </w:r>
      <w:r w:rsidRPr="009E6255">
        <w:t>of the decentralized scheduling service of logistics</w:t>
      </w:r>
    </w:p>
    <w:p w14:paraId="711B7F7A" w14:textId="735AED49" w:rsidR="00717955" w:rsidRPr="009E6255" w:rsidRDefault="009639A2" w:rsidP="009E6255">
      <w:pPr>
        <w:rPr>
          <w:lang w:eastAsia="zh-CN"/>
        </w:rPr>
      </w:pPr>
      <w:r w:rsidRPr="009E6255">
        <w:t xml:space="preserve">ITU-T </w:t>
      </w:r>
      <w:r w:rsidR="00E23DBE" w:rsidRPr="009E6255">
        <w:t xml:space="preserve">Study Group </w:t>
      </w:r>
      <w:r w:rsidRPr="009E6255">
        <w:t xml:space="preserve">20 is eager to initiate this collaborative effort and is looking forward to your valuable feedback </w:t>
      </w:r>
      <w:r w:rsidRPr="009E6255">
        <w:rPr>
          <w:lang w:eastAsia="zh-CN"/>
        </w:rPr>
        <w:t>on it</w:t>
      </w:r>
      <w:r w:rsidR="004E3C81" w:rsidRPr="009E6255">
        <w:rPr>
          <w:lang w:eastAsia="zh-CN"/>
        </w:rPr>
        <w:t xml:space="preserve"> b</w:t>
      </w:r>
      <w:r w:rsidR="00D90890" w:rsidRPr="009E6255">
        <w:rPr>
          <w:lang w:eastAsia="zh-CN"/>
        </w:rPr>
        <w:t xml:space="preserve">ecause your related work items (including published or on-going) are very important for our research during the development of </w:t>
      </w:r>
      <w:r w:rsidR="004C4F58" w:rsidRPr="009E6255">
        <w:rPr>
          <w:lang w:eastAsia="zh-CN"/>
        </w:rPr>
        <w:t xml:space="preserve">the </w:t>
      </w:r>
      <w:r w:rsidRPr="009E6255">
        <w:rPr>
          <w:lang w:eastAsia="zh-CN"/>
        </w:rPr>
        <w:t xml:space="preserve">draft Supplement ITU-T </w:t>
      </w:r>
      <w:r w:rsidR="00D90890" w:rsidRPr="009E6255">
        <w:rPr>
          <w:lang w:val="en-US" w:eastAsia="zh-CN"/>
        </w:rPr>
        <w:t>Y.Sup-DIoT-logistics</w:t>
      </w:r>
      <w:r w:rsidR="00D90890" w:rsidRPr="009E6255">
        <w:rPr>
          <w:lang w:eastAsia="zh-CN"/>
        </w:rPr>
        <w:t>.</w:t>
      </w:r>
    </w:p>
    <w:p w14:paraId="46F65439" w14:textId="1B093FB0" w:rsidR="00717955" w:rsidRPr="009E6255" w:rsidRDefault="009639A2" w:rsidP="009E6255">
      <w:pPr>
        <w:rPr>
          <w:rFonts w:eastAsia="MS Mincho"/>
        </w:rPr>
      </w:pPr>
      <w:r w:rsidRPr="009E6255">
        <w:t>ITU-T Study Group 20</w:t>
      </w:r>
      <w:r w:rsidRPr="009E6255">
        <w:rPr>
          <w:lang w:val="en-US" w:eastAsia="zh-CN"/>
        </w:rPr>
        <w:t xml:space="preserve"> </w:t>
      </w:r>
      <w:r w:rsidRPr="009E6255">
        <w:t xml:space="preserve">looks forward to </w:t>
      </w:r>
      <w:r w:rsidR="00E23DBE" w:rsidRPr="009E6255">
        <w:t>continuing to work closely</w:t>
      </w:r>
      <w:r w:rsidRPr="009E6255">
        <w:t xml:space="preserve"> with </w:t>
      </w:r>
      <w:r w:rsidRPr="009E6255">
        <w:rPr>
          <w:rFonts w:eastAsia="MS Mincho"/>
        </w:rPr>
        <w:t xml:space="preserve">your organization </w:t>
      </w:r>
      <w:r w:rsidR="00E23DBE" w:rsidRPr="009E6255">
        <w:rPr>
          <w:rFonts w:eastAsia="MS Mincho"/>
        </w:rPr>
        <w:t xml:space="preserve">on </w:t>
      </w:r>
      <w:r w:rsidRPr="009E6255">
        <w:rPr>
          <w:lang w:eastAsia="zh-CN"/>
        </w:rPr>
        <w:t>this topic.</w:t>
      </w:r>
      <w:r w:rsidRPr="009E6255">
        <w:rPr>
          <w:rFonts w:eastAsia="MS Mincho"/>
        </w:rPr>
        <w:t xml:space="preserve"> </w:t>
      </w:r>
    </w:p>
    <w:p w14:paraId="110DC648" w14:textId="77777777" w:rsidR="009E6255" w:rsidRPr="009E6255" w:rsidRDefault="009639A2" w:rsidP="009E6255">
      <w:pPr>
        <w:rPr>
          <w:lang w:val="en-US" w:eastAsia="zh-CN"/>
        </w:rPr>
      </w:pPr>
      <w:r w:rsidRPr="009E6255">
        <w:rPr>
          <w:b/>
          <w:bCs/>
          <w:lang w:eastAsia="ko-KR"/>
        </w:rPr>
        <w:t>Attachment</w:t>
      </w:r>
      <w:r w:rsidRPr="009E6255">
        <w:rPr>
          <w:lang w:eastAsia="ko-KR"/>
        </w:rPr>
        <w:t>:</w:t>
      </w:r>
      <w:r w:rsidRPr="009E6255">
        <w:rPr>
          <w:lang w:val="en-US" w:eastAsia="zh-CN"/>
        </w:rPr>
        <w:t xml:space="preserve"> </w:t>
      </w:r>
    </w:p>
    <w:p w14:paraId="626A76C7" w14:textId="65F6DBA8" w:rsidR="009E6255" w:rsidRPr="009E6255" w:rsidRDefault="002944B9" w:rsidP="009E6255">
      <w:pPr>
        <w:pStyle w:val="ListParagraph"/>
        <w:numPr>
          <w:ilvl w:val="0"/>
          <w:numId w:val="2"/>
        </w:numPr>
        <w:rPr>
          <w:lang w:val="en-US" w:eastAsia="zh-CN"/>
        </w:rPr>
      </w:pPr>
      <w:hyperlink r:id="rId11" w:history="1">
        <w:r w:rsidR="009639A2" w:rsidRPr="009E6255">
          <w:rPr>
            <w:rStyle w:val="Hyperlink"/>
            <w:lang w:val="en-US" w:eastAsia="zh-CN"/>
          </w:rPr>
          <w:t>SG20-TD</w:t>
        </w:r>
        <w:r w:rsidR="0035656E" w:rsidRPr="009E6255">
          <w:rPr>
            <w:rStyle w:val="Hyperlink"/>
            <w:lang w:val="en-US" w:eastAsia="zh-CN"/>
          </w:rPr>
          <w:t>243</w:t>
        </w:r>
        <w:r w:rsidR="009E6255" w:rsidRPr="009E6255">
          <w:rPr>
            <w:rStyle w:val="Hyperlink"/>
            <w:lang w:val="en-US" w:eastAsia="zh-CN"/>
          </w:rPr>
          <w:t>-</w:t>
        </w:r>
        <w:r w:rsidR="0035656E" w:rsidRPr="009E6255">
          <w:rPr>
            <w:rStyle w:val="Hyperlink"/>
            <w:lang w:val="en-US" w:eastAsia="zh-CN"/>
          </w:rPr>
          <w:t>R1</w:t>
        </w:r>
      </w:hyperlink>
      <w:r w:rsidR="009E6255" w:rsidRPr="009E6255">
        <w:t xml:space="preserve"> “A.13 justification for proposed draft new Supplement ITU-T Y.Sup-DIoT-logistics "Use cases for decentralized scheduling service of logistics", Q9/20 meeting (Geneva, 15-24 January 2025)”</w:t>
      </w:r>
    </w:p>
    <w:p w14:paraId="5D959B41" w14:textId="00162EC3" w:rsidR="00717955" w:rsidRPr="009E6255" w:rsidRDefault="009639A2" w:rsidP="009E6255">
      <w:pPr>
        <w:ind w:left="360"/>
        <w:jc w:val="center"/>
      </w:pPr>
      <w:r w:rsidRPr="009E6255">
        <w:rPr>
          <w:lang w:eastAsia="zh-CN"/>
        </w:rPr>
        <w:t>_________________</w:t>
      </w:r>
    </w:p>
    <w:sectPr w:rsidR="00717955" w:rsidRPr="009E6255" w:rsidSect="007F4A7B">
      <w:headerReference w:type="default" r:id="rId12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7E4C5" w14:textId="77777777" w:rsidR="00D34880" w:rsidRDefault="00D34880">
      <w:pPr>
        <w:spacing w:before="0"/>
      </w:pPr>
      <w:r>
        <w:separator/>
      </w:r>
    </w:p>
  </w:endnote>
  <w:endnote w:type="continuationSeparator" w:id="0">
    <w:p w14:paraId="6CBEF19F" w14:textId="77777777" w:rsidR="00D34880" w:rsidRDefault="00D3488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_GB2312">
    <w:altName w:val="FangSong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E0000AFF" w:usb1="00007843" w:usb2="00000001" w:usb3="00000000" w:csb0="400001BF" w:csb1="DFF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3C4B9" w14:textId="77777777" w:rsidR="00D34880" w:rsidRDefault="00D34880">
      <w:pPr>
        <w:spacing w:before="0"/>
      </w:pPr>
      <w:r>
        <w:separator/>
      </w:r>
    </w:p>
  </w:footnote>
  <w:footnote w:type="continuationSeparator" w:id="0">
    <w:p w14:paraId="015476E4" w14:textId="77777777" w:rsidR="00D34880" w:rsidRDefault="00D3488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1DE47" w14:textId="72DB25D4" w:rsidR="00717955" w:rsidRPr="007F4A7B" w:rsidRDefault="007F4A7B" w:rsidP="007F4A7B">
    <w:pPr>
      <w:pStyle w:val="Header"/>
    </w:pPr>
    <w:r w:rsidRPr="007F4A7B">
      <w:t xml:space="preserve">- </w:t>
    </w:r>
    <w:r w:rsidRPr="007F4A7B">
      <w:fldChar w:fldCharType="begin"/>
    </w:r>
    <w:r w:rsidRPr="007F4A7B">
      <w:instrText xml:space="preserve"> PAGE  \* MERGEFORMAT </w:instrText>
    </w:r>
    <w:r w:rsidRPr="007F4A7B">
      <w:fldChar w:fldCharType="separate"/>
    </w:r>
    <w:r w:rsidRPr="007F4A7B">
      <w:rPr>
        <w:noProof/>
      </w:rPr>
      <w:t>1</w:t>
    </w:r>
    <w:r w:rsidRPr="007F4A7B">
      <w:fldChar w:fldCharType="end"/>
    </w:r>
    <w:r w:rsidRPr="007F4A7B">
      <w:t xml:space="preserve"> -</w:t>
    </w:r>
  </w:p>
  <w:p w14:paraId="33D24A43" w14:textId="4D6F2790" w:rsidR="007F4A7B" w:rsidRPr="007F4A7B" w:rsidRDefault="007F4A7B" w:rsidP="007F4A7B">
    <w:pPr>
      <w:pStyle w:val="Header"/>
      <w:spacing w:after="240"/>
    </w:pPr>
    <w:r w:rsidRPr="007F4A7B">
      <w:fldChar w:fldCharType="begin"/>
    </w:r>
    <w:r w:rsidRPr="007F4A7B">
      <w:instrText xml:space="preserve"> STYLEREF  Docnumber  </w:instrText>
    </w:r>
    <w:r w:rsidR="002944B9">
      <w:fldChar w:fldCharType="separate"/>
    </w:r>
    <w:r w:rsidR="002944B9">
      <w:rPr>
        <w:noProof/>
      </w:rPr>
      <w:t>SG20-LS41</w:t>
    </w:r>
    <w:r w:rsidRPr="007F4A7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5668"/>
    <w:multiLevelType w:val="multilevel"/>
    <w:tmpl w:val="03AE5668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FangSong_GB2312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D20849"/>
    <w:multiLevelType w:val="hybridMultilevel"/>
    <w:tmpl w:val="059C78C0"/>
    <w:lvl w:ilvl="0" w:tplc="9CF4B616">
      <w:start w:val="202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93E6A"/>
    <w:multiLevelType w:val="hybridMultilevel"/>
    <w:tmpl w:val="32425388"/>
    <w:lvl w:ilvl="0" w:tplc="9CF4B616">
      <w:start w:val="202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5636061">
    <w:abstractNumId w:val="0"/>
  </w:num>
  <w:num w:numId="2" w16cid:durableId="1657369337">
    <w:abstractNumId w:val="1"/>
  </w:num>
  <w:num w:numId="3" w16cid:durableId="4036007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567"/>
  <w:hyphenationZone w:val="425"/>
  <w:doNotHyphenateCaps/>
  <w:drawingGridHorizontalSpacing w:val="12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ZjMGQyYzM5NDlmNDc0ZjM4ZjRhNTc4ZDQwYjJjMGUifQ=="/>
  </w:docVars>
  <w:rsids>
    <w:rsidRoot w:val="00A51A57"/>
    <w:rsid w:val="0004016F"/>
    <w:rsid w:val="00054D15"/>
    <w:rsid w:val="00055B3D"/>
    <w:rsid w:val="000C1B1E"/>
    <w:rsid w:val="00127A94"/>
    <w:rsid w:val="00160E9E"/>
    <w:rsid w:val="00163D61"/>
    <w:rsid w:val="001C0733"/>
    <w:rsid w:val="001F7B6D"/>
    <w:rsid w:val="00204DD0"/>
    <w:rsid w:val="002121A1"/>
    <w:rsid w:val="00215D33"/>
    <w:rsid w:val="00217038"/>
    <w:rsid w:val="00273949"/>
    <w:rsid w:val="00292B0C"/>
    <w:rsid w:val="002944B9"/>
    <w:rsid w:val="002D354D"/>
    <w:rsid w:val="002F5567"/>
    <w:rsid w:val="00301EA5"/>
    <w:rsid w:val="00327678"/>
    <w:rsid w:val="0033599D"/>
    <w:rsid w:val="0035656E"/>
    <w:rsid w:val="00431445"/>
    <w:rsid w:val="0043372C"/>
    <w:rsid w:val="004B51BA"/>
    <w:rsid w:val="004C4F58"/>
    <w:rsid w:val="004E3C81"/>
    <w:rsid w:val="004F2C18"/>
    <w:rsid w:val="00566EF8"/>
    <w:rsid w:val="005737C6"/>
    <w:rsid w:val="00574EFA"/>
    <w:rsid w:val="006100AC"/>
    <w:rsid w:val="006642A7"/>
    <w:rsid w:val="00683523"/>
    <w:rsid w:val="006A7C68"/>
    <w:rsid w:val="006E4A87"/>
    <w:rsid w:val="006E5F7D"/>
    <w:rsid w:val="00717955"/>
    <w:rsid w:val="00750CD2"/>
    <w:rsid w:val="00795260"/>
    <w:rsid w:val="007B6CB3"/>
    <w:rsid w:val="007F4A7B"/>
    <w:rsid w:val="00856F4D"/>
    <w:rsid w:val="008D07B0"/>
    <w:rsid w:val="008D761B"/>
    <w:rsid w:val="009053BB"/>
    <w:rsid w:val="00917062"/>
    <w:rsid w:val="009417C1"/>
    <w:rsid w:val="0096226A"/>
    <w:rsid w:val="009639A2"/>
    <w:rsid w:val="00967F15"/>
    <w:rsid w:val="009B646F"/>
    <w:rsid w:val="009E6255"/>
    <w:rsid w:val="00A01C84"/>
    <w:rsid w:val="00A47B67"/>
    <w:rsid w:val="00A51A57"/>
    <w:rsid w:val="00A56B27"/>
    <w:rsid w:val="00A83E76"/>
    <w:rsid w:val="00AB6CA8"/>
    <w:rsid w:val="00AC7ECA"/>
    <w:rsid w:val="00B14590"/>
    <w:rsid w:val="00B51B6A"/>
    <w:rsid w:val="00B72FC5"/>
    <w:rsid w:val="00C17413"/>
    <w:rsid w:val="00C35912"/>
    <w:rsid w:val="00C40E08"/>
    <w:rsid w:val="00C77AF4"/>
    <w:rsid w:val="00C84D1D"/>
    <w:rsid w:val="00C874BA"/>
    <w:rsid w:val="00C91A02"/>
    <w:rsid w:val="00CB1C8D"/>
    <w:rsid w:val="00CD7E70"/>
    <w:rsid w:val="00CF193B"/>
    <w:rsid w:val="00D2535B"/>
    <w:rsid w:val="00D34880"/>
    <w:rsid w:val="00D90890"/>
    <w:rsid w:val="00DC6647"/>
    <w:rsid w:val="00DE11AC"/>
    <w:rsid w:val="00DF68C0"/>
    <w:rsid w:val="00E00052"/>
    <w:rsid w:val="00E02BEB"/>
    <w:rsid w:val="00E03DAD"/>
    <w:rsid w:val="00E14B58"/>
    <w:rsid w:val="00E220DE"/>
    <w:rsid w:val="00E23DBE"/>
    <w:rsid w:val="00E95AF3"/>
    <w:rsid w:val="00F276F5"/>
    <w:rsid w:val="00F33C30"/>
    <w:rsid w:val="00F37EA4"/>
    <w:rsid w:val="00F63584"/>
    <w:rsid w:val="00FD5DA8"/>
    <w:rsid w:val="00FE12C9"/>
    <w:rsid w:val="00FE696F"/>
    <w:rsid w:val="00FF58CC"/>
    <w:rsid w:val="014707D5"/>
    <w:rsid w:val="02C31E14"/>
    <w:rsid w:val="02DF7D93"/>
    <w:rsid w:val="032D3A42"/>
    <w:rsid w:val="044C4332"/>
    <w:rsid w:val="05A642DB"/>
    <w:rsid w:val="06BE5E9C"/>
    <w:rsid w:val="0767763A"/>
    <w:rsid w:val="085C52E8"/>
    <w:rsid w:val="0BAE3AB7"/>
    <w:rsid w:val="0BF21B12"/>
    <w:rsid w:val="0EF8359E"/>
    <w:rsid w:val="0F4D561A"/>
    <w:rsid w:val="0F814977"/>
    <w:rsid w:val="108252A3"/>
    <w:rsid w:val="11427629"/>
    <w:rsid w:val="11C45819"/>
    <w:rsid w:val="11F65598"/>
    <w:rsid w:val="13723F7D"/>
    <w:rsid w:val="138F5E2A"/>
    <w:rsid w:val="13D57C19"/>
    <w:rsid w:val="141A488D"/>
    <w:rsid w:val="144968D3"/>
    <w:rsid w:val="14497B5A"/>
    <w:rsid w:val="149C5646"/>
    <w:rsid w:val="14E05B4D"/>
    <w:rsid w:val="15B25EA5"/>
    <w:rsid w:val="1617364B"/>
    <w:rsid w:val="17F10953"/>
    <w:rsid w:val="1A51635E"/>
    <w:rsid w:val="1C3128DA"/>
    <w:rsid w:val="1C702A36"/>
    <w:rsid w:val="1CE63CF9"/>
    <w:rsid w:val="1D713227"/>
    <w:rsid w:val="1DAF11C4"/>
    <w:rsid w:val="1E4A7D3D"/>
    <w:rsid w:val="1E674299"/>
    <w:rsid w:val="1ED0129B"/>
    <w:rsid w:val="1F7929AE"/>
    <w:rsid w:val="1FA30E61"/>
    <w:rsid w:val="1FFE3CFB"/>
    <w:rsid w:val="22557E77"/>
    <w:rsid w:val="226B4005"/>
    <w:rsid w:val="237C10C0"/>
    <w:rsid w:val="239A3798"/>
    <w:rsid w:val="242023D2"/>
    <w:rsid w:val="25306A2E"/>
    <w:rsid w:val="27B55939"/>
    <w:rsid w:val="28F506B3"/>
    <w:rsid w:val="2AC858D6"/>
    <w:rsid w:val="2AE96368"/>
    <w:rsid w:val="2C8F1D88"/>
    <w:rsid w:val="2CF00FC2"/>
    <w:rsid w:val="2EC333C5"/>
    <w:rsid w:val="2FCA34B5"/>
    <w:rsid w:val="30AE6631"/>
    <w:rsid w:val="31372D5B"/>
    <w:rsid w:val="319A6A0F"/>
    <w:rsid w:val="32CA79E4"/>
    <w:rsid w:val="331F3816"/>
    <w:rsid w:val="3325122C"/>
    <w:rsid w:val="346E7194"/>
    <w:rsid w:val="35283268"/>
    <w:rsid w:val="36FC7442"/>
    <w:rsid w:val="37272999"/>
    <w:rsid w:val="376A7A76"/>
    <w:rsid w:val="376C672D"/>
    <w:rsid w:val="3BE74FAF"/>
    <w:rsid w:val="3C6C0B7F"/>
    <w:rsid w:val="3EC34805"/>
    <w:rsid w:val="3F482E9A"/>
    <w:rsid w:val="40447056"/>
    <w:rsid w:val="42A821E2"/>
    <w:rsid w:val="42C67562"/>
    <w:rsid w:val="432263B4"/>
    <w:rsid w:val="44FD1EFE"/>
    <w:rsid w:val="455C6BD8"/>
    <w:rsid w:val="45834899"/>
    <w:rsid w:val="458723D9"/>
    <w:rsid w:val="461B35C6"/>
    <w:rsid w:val="464C1D63"/>
    <w:rsid w:val="46C72C86"/>
    <w:rsid w:val="47CD0D99"/>
    <w:rsid w:val="49EF1EDA"/>
    <w:rsid w:val="4A960369"/>
    <w:rsid w:val="4AED6579"/>
    <w:rsid w:val="4AFF5F31"/>
    <w:rsid w:val="4B0E267F"/>
    <w:rsid w:val="4B6613BB"/>
    <w:rsid w:val="4BBE0E50"/>
    <w:rsid w:val="4C714177"/>
    <w:rsid w:val="4C724EDE"/>
    <w:rsid w:val="4D973F59"/>
    <w:rsid w:val="4E0340C8"/>
    <w:rsid w:val="4E2C69CB"/>
    <w:rsid w:val="4F07340A"/>
    <w:rsid w:val="505955D2"/>
    <w:rsid w:val="50CA3E1C"/>
    <w:rsid w:val="51210F12"/>
    <w:rsid w:val="514F07F2"/>
    <w:rsid w:val="51EC7777"/>
    <w:rsid w:val="52BD2E0C"/>
    <w:rsid w:val="53065453"/>
    <w:rsid w:val="542E520F"/>
    <w:rsid w:val="546B2E05"/>
    <w:rsid w:val="54C3589D"/>
    <w:rsid w:val="55142657"/>
    <w:rsid w:val="55D156CE"/>
    <w:rsid w:val="562063C9"/>
    <w:rsid w:val="564773B7"/>
    <w:rsid w:val="56E57486"/>
    <w:rsid w:val="59177FD6"/>
    <w:rsid w:val="594E048A"/>
    <w:rsid w:val="59684E73"/>
    <w:rsid w:val="59BA6AEB"/>
    <w:rsid w:val="5A7E3E82"/>
    <w:rsid w:val="5B5F2276"/>
    <w:rsid w:val="5D1773C9"/>
    <w:rsid w:val="5D6C0B6F"/>
    <w:rsid w:val="5D6E48CE"/>
    <w:rsid w:val="5D8D2E20"/>
    <w:rsid w:val="5EBD0923"/>
    <w:rsid w:val="5ECC578E"/>
    <w:rsid w:val="5F39314B"/>
    <w:rsid w:val="5FBE0C6F"/>
    <w:rsid w:val="609C218E"/>
    <w:rsid w:val="628241AA"/>
    <w:rsid w:val="62CE094C"/>
    <w:rsid w:val="636D582F"/>
    <w:rsid w:val="6377613F"/>
    <w:rsid w:val="63791642"/>
    <w:rsid w:val="645536FE"/>
    <w:rsid w:val="652B6A8A"/>
    <w:rsid w:val="65D5540E"/>
    <w:rsid w:val="666B72D3"/>
    <w:rsid w:val="66B90A92"/>
    <w:rsid w:val="67631874"/>
    <w:rsid w:val="67A469FA"/>
    <w:rsid w:val="67D50BE7"/>
    <w:rsid w:val="683134FF"/>
    <w:rsid w:val="69892E2E"/>
    <w:rsid w:val="6A2B5375"/>
    <w:rsid w:val="6A6F052B"/>
    <w:rsid w:val="6AC82A01"/>
    <w:rsid w:val="6CD9150C"/>
    <w:rsid w:val="6D50469D"/>
    <w:rsid w:val="6F134DCC"/>
    <w:rsid w:val="6F1A4757"/>
    <w:rsid w:val="6FAF4024"/>
    <w:rsid w:val="7055636A"/>
    <w:rsid w:val="709B4B23"/>
    <w:rsid w:val="71506009"/>
    <w:rsid w:val="71D75203"/>
    <w:rsid w:val="743566B8"/>
    <w:rsid w:val="76F1446B"/>
    <w:rsid w:val="771C067A"/>
    <w:rsid w:val="773A0F54"/>
    <w:rsid w:val="78CC6D3B"/>
    <w:rsid w:val="7912672E"/>
    <w:rsid w:val="79A46F11"/>
    <w:rsid w:val="7B391D76"/>
    <w:rsid w:val="7C952D02"/>
    <w:rsid w:val="7D011CA4"/>
    <w:rsid w:val="7DF969B8"/>
    <w:rsid w:val="7EF3200E"/>
    <w:rsid w:val="7F4E4A1E"/>
    <w:rsid w:val="7F617703"/>
    <w:rsid w:val="7FA9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80C5E5"/>
  <w15:docId w15:val="{5273B723-F889-4B2E-AD31-98B3B2D1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footnote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Title" w:qFormat="1"/>
    <w:lsdException w:name="Default Paragraph Font" w:semiHidden="1" w:uiPriority="1" w:unhideWhenUsed="1" w:qFormat="1"/>
    <w:lsdException w:name="Body Text" w:semiHidden="1" w:uiPriority="99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spacing w:before="120"/>
    </w:pPr>
    <w:rPr>
      <w:rFonts w:eastAsia="DengXi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Normal"/>
    <w:uiPriority w:val="99"/>
    <w:semiHidden/>
    <w:unhideWhenUsed/>
    <w:qFormat/>
    <w:pPr>
      <w:spacing w:after="120"/>
    </w:pPr>
  </w:style>
  <w:style w:type="paragraph" w:styleId="TOC7">
    <w:name w:val="toc 7"/>
    <w:basedOn w:val="TOC4"/>
    <w:next w:val="Normal"/>
    <w:qFormat/>
  </w:style>
  <w:style w:type="paragraph" w:styleId="TOC4">
    <w:name w:val="toc 4"/>
    <w:basedOn w:val="TOC3"/>
    <w:next w:val="Normal"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qFormat/>
    <w:pPr>
      <w:spacing w:before="0" w:after="200"/>
    </w:pPr>
    <w:rPr>
      <w:i/>
      <w:iCs/>
      <w:color w:val="44546A"/>
      <w:sz w:val="18"/>
      <w:szCs w:val="18"/>
    </w:rPr>
  </w:style>
  <w:style w:type="paragraph" w:styleId="TOC5">
    <w:name w:val="toc 5"/>
    <w:basedOn w:val="TOC4"/>
    <w:next w:val="Normal"/>
    <w:qFormat/>
  </w:style>
  <w:style w:type="paragraph" w:styleId="TOC8">
    <w:name w:val="toc 8"/>
    <w:basedOn w:val="TOC4"/>
    <w:next w:val="Normal"/>
    <w:qFormat/>
  </w:style>
  <w:style w:type="paragraph" w:styleId="Index3">
    <w:name w:val="index 3"/>
    <w:basedOn w:val="Normal"/>
    <w:next w:val="Normal"/>
    <w:qFormat/>
    <w:pPr>
      <w:ind w:left="566"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qFormat/>
  </w:style>
  <w:style w:type="paragraph" w:styleId="TableofFigures">
    <w:name w:val="table of figures"/>
    <w:basedOn w:val="Normal"/>
    <w:next w:val="Normal"/>
    <w:qFormat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="283"/>
    </w:p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FootnoteReference">
    <w:name w:val="footnote reference"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qFormat/>
    <w:rPr>
      <w:b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</w:pPr>
    <w:rPr>
      <w:b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qFormat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">
    <w:name w:val="15"/>
    <w:basedOn w:val="DefaultParagraphFont"/>
    <w:qFormat/>
    <w:rPr>
      <w:rFonts w:ascii="TimesNewRomanPSMT" w:hAnsi="TimesNewRomanPSMT" w:hint="default"/>
      <w:color w:val="000000"/>
      <w:sz w:val="24"/>
      <w:szCs w:val="24"/>
    </w:rPr>
  </w:style>
  <w:style w:type="paragraph" w:customStyle="1" w:styleId="2">
    <w:name w:val="列表段落2"/>
    <w:basedOn w:val="Normal"/>
    <w:qFormat/>
    <w:pPr>
      <w:spacing w:after="100" w:afterAutospacing="1"/>
      <w:ind w:leftChars="400" w:left="800"/>
    </w:pPr>
    <w:rPr>
      <w:rFonts w:eastAsia="SimSun"/>
      <w:lang w:val="en-US" w:eastAsia="zh-CN"/>
    </w:rPr>
  </w:style>
  <w:style w:type="paragraph" w:customStyle="1" w:styleId="Rvision1">
    <w:name w:val="Révision1"/>
    <w:hidden/>
    <w:uiPriority w:val="99"/>
    <w:unhideWhenUsed/>
    <w:qFormat/>
    <w:rPr>
      <w:rFonts w:eastAsia="DengXi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Pr>
      <w:rFonts w:eastAsia="DengXian"/>
      <w:sz w:val="24"/>
      <w:szCs w:val="24"/>
      <w:lang w:val="en-GB" w:eastAsia="en-GB"/>
    </w:rPr>
  </w:style>
  <w:style w:type="paragraph" w:customStyle="1" w:styleId="LSSource">
    <w:name w:val="LSSource"/>
    <w:basedOn w:val="Normal"/>
    <w:rPr>
      <w:b/>
      <w:bCs/>
    </w:rPr>
  </w:style>
  <w:style w:type="paragraph" w:customStyle="1" w:styleId="LSTitle">
    <w:name w:val="LSTitle"/>
    <w:basedOn w:val="Normal"/>
    <w:qFormat/>
    <w:rPr>
      <w:b/>
      <w:bCs/>
    </w:rPr>
  </w:style>
  <w:style w:type="paragraph" w:customStyle="1" w:styleId="LSForAction">
    <w:name w:val="LSForAction"/>
    <w:basedOn w:val="Normal"/>
    <w:qFormat/>
    <w:rPr>
      <w:b/>
      <w:bCs/>
    </w:rPr>
  </w:style>
  <w:style w:type="paragraph" w:customStyle="1" w:styleId="LSForInfo">
    <w:name w:val="LSForInfo"/>
    <w:basedOn w:val="LSForAction"/>
    <w:qFormat/>
  </w:style>
  <w:style w:type="paragraph" w:customStyle="1" w:styleId="LSDeadline">
    <w:name w:val="LSDeadline"/>
    <w:basedOn w:val="Normal"/>
    <w:qFormat/>
    <w:rPr>
      <w:b/>
      <w:bCs/>
    </w:rPr>
  </w:style>
  <w:style w:type="paragraph" w:customStyle="1" w:styleId="10">
    <w:name w:val="列出段落1"/>
    <w:basedOn w:val="Normal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lang w:val="en-US" w:eastAsia="zh-CN"/>
    </w:rPr>
  </w:style>
  <w:style w:type="paragraph" w:styleId="Revision">
    <w:name w:val="Revision"/>
    <w:hidden/>
    <w:uiPriority w:val="99"/>
    <w:unhideWhenUsed/>
    <w:rsid w:val="00D90890"/>
    <w:rPr>
      <w:rFonts w:eastAsia="DengXian"/>
      <w:sz w:val="24"/>
      <w:szCs w:val="24"/>
      <w:lang w:val="en-GB" w:eastAsia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639A2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5656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E62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j@etri.re.k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meetingdoc.asp?lang=en&amp;parent=T25-SG20-250115-TD-GEN-0243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itu-t/workprog/wp_item.aspx?isn=220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axq21@chinaunicom.cn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B7BDBF2ECB482A88EFB03AB5A9D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4EFF8F-370A-475F-9060-0BEDDF815903}"/>
      </w:docPartPr>
      <w:docPartBody>
        <w:p w:rsidR="00B506C3" w:rsidRDefault="005F1145">
          <w:pPr>
            <w:pStyle w:val="0AB7BDBF2ECB482A88EFB03AB5A9D836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63922B3E0AC14D0AAC4891F33C8071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203006-ABDA-48AB-8513-DDFA5AE062F1}"/>
      </w:docPartPr>
      <w:docPartBody>
        <w:p w:rsidR="005F1145" w:rsidRDefault="005F1145" w:rsidP="005F1145">
          <w:pPr>
            <w:pStyle w:val="63922B3E0AC14D0AAC4891F33C807133"/>
          </w:pPr>
          <w:r>
            <w:rPr>
              <w:rStyle w:val="PlaceholderText"/>
            </w:rPr>
            <w:t>[Venue, date]</w:t>
          </w:r>
        </w:p>
      </w:docPartBody>
    </w:docPart>
    <w:docPart>
      <w:docPartPr>
        <w:name w:val="26480796E0954B67B6EC3D001EB839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0EDCCF-4C99-44AE-94BF-D0DD524ED06F}"/>
      </w:docPartPr>
      <w:docPartBody>
        <w:p w:rsidR="005F1145" w:rsidRDefault="005F1145" w:rsidP="005F1145">
          <w:pPr>
            <w:pStyle w:val="26480796E0954B67B6EC3D001EB839C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9BBF7BF672B48AA8F268698DC8482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53A1C4-6F2E-49AC-89D5-9BD89FD0A88F}"/>
      </w:docPartPr>
      <w:docPartBody>
        <w:p w:rsidR="005F1145" w:rsidRDefault="005F1145" w:rsidP="005F1145">
          <w:pPr>
            <w:pStyle w:val="69BBF7BF672B48AA8F268698DC8482D3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B57B9" w:rsidRDefault="003B57B9">
      <w:pPr>
        <w:spacing w:line="240" w:lineRule="auto"/>
      </w:pPr>
      <w:r>
        <w:separator/>
      </w:r>
    </w:p>
  </w:endnote>
  <w:endnote w:type="continuationSeparator" w:id="0">
    <w:p w:rsidR="003B57B9" w:rsidRDefault="003B57B9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_GB2312">
    <w:altName w:val="FangSong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E0000AFF" w:usb1="00007843" w:usb2="00000001" w:usb3="00000000" w:csb0="400001BF" w:csb1="DFF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B57B9" w:rsidRDefault="003B57B9">
      <w:pPr>
        <w:spacing w:after="0"/>
      </w:pPr>
      <w:r>
        <w:separator/>
      </w:r>
    </w:p>
  </w:footnote>
  <w:footnote w:type="continuationSeparator" w:id="0">
    <w:p w:rsidR="003B57B9" w:rsidRDefault="003B57B9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98E"/>
    <w:rsid w:val="001A04FD"/>
    <w:rsid w:val="00223E36"/>
    <w:rsid w:val="00251F31"/>
    <w:rsid w:val="003173E0"/>
    <w:rsid w:val="00317BDE"/>
    <w:rsid w:val="00350093"/>
    <w:rsid w:val="00352AF3"/>
    <w:rsid w:val="003B57B9"/>
    <w:rsid w:val="00412809"/>
    <w:rsid w:val="0049591A"/>
    <w:rsid w:val="00522DFE"/>
    <w:rsid w:val="005737C6"/>
    <w:rsid w:val="00585ECD"/>
    <w:rsid w:val="005F1145"/>
    <w:rsid w:val="00625C58"/>
    <w:rsid w:val="00634882"/>
    <w:rsid w:val="00683523"/>
    <w:rsid w:val="006E4A87"/>
    <w:rsid w:val="0084398E"/>
    <w:rsid w:val="008D761B"/>
    <w:rsid w:val="00980358"/>
    <w:rsid w:val="009E5F33"/>
    <w:rsid w:val="00A47B67"/>
    <w:rsid w:val="00A47FB9"/>
    <w:rsid w:val="00A67BDE"/>
    <w:rsid w:val="00B506C3"/>
    <w:rsid w:val="00B51B6A"/>
    <w:rsid w:val="00B6122C"/>
    <w:rsid w:val="00BD0084"/>
    <w:rsid w:val="00C874BA"/>
    <w:rsid w:val="00C91A02"/>
    <w:rsid w:val="00CB205E"/>
    <w:rsid w:val="00CF193B"/>
    <w:rsid w:val="00D25EE8"/>
    <w:rsid w:val="00DA4BF4"/>
    <w:rsid w:val="00DE11AC"/>
    <w:rsid w:val="00E220DE"/>
    <w:rsid w:val="00E9708A"/>
    <w:rsid w:val="00FD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5F1145"/>
  </w:style>
  <w:style w:type="paragraph" w:customStyle="1" w:styleId="0AB7BDBF2ECB482A88EFB03AB5A9D836">
    <w:name w:val="0AB7BDBF2ECB482A88EFB03AB5A9D836"/>
    <w:qFormat/>
    <w:pPr>
      <w:spacing w:after="160" w:line="259" w:lineRule="auto"/>
    </w:pPr>
    <w:rPr>
      <w:sz w:val="22"/>
      <w:szCs w:val="22"/>
      <w:lang w:val="en-GB" w:eastAsia="en-GB"/>
    </w:rPr>
  </w:style>
  <w:style w:type="paragraph" w:customStyle="1" w:styleId="63922B3E0AC14D0AAC4891F33C807133">
    <w:name w:val="63922B3E0AC14D0AAC4891F33C807133"/>
    <w:rsid w:val="005F1145"/>
    <w:pPr>
      <w:spacing w:after="160" w:line="278" w:lineRule="auto"/>
    </w:pPr>
    <w:rPr>
      <w:kern w:val="2"/>
      <w:sz w:val="24"/>
      <w:szCs w:val="24"/>
      <w:lang w:val="en-GB" w:eastAsia="en-GB"/>
      <w14:ligatures w14:val="standardContextual"/>
    </w:rPr>
  </w:style>
  <w:style w:type="paragraph" w:customStyle="1" w:styleId="26480796E0954B67B6EC3D001EB839CE">
    <w:name w:val="26480796E0954B67B6EC3D001EB839CE"/>
    <w:rsid w:val="005F1145"/>
    <w:pPr>
      <w:spacing w:after="160" w:line="278" w:lineRule="auto"/>
    </w:pPr>
    <w:rPr>
      <w:kern w:val="2"/>
      <w:sz w:val="24"/>
      <w:szCs w:val="24"/>
      <w:lang w:val="en-GB" w:eastAsia="en-GB"/>
      <w14:ligatures w14:val="standardContextual"/>
    </w:rPr>
  </w:style>
  <w:style w:type="paragraph" w:customStyle="1" w:styleId="69BBF7BF672B48AA8F268698DC8482D3">
    <w:name w:val="69BBF7BF672B48AA8F268698DC8482D3"/>
    <w:rsid w:val="005F1145"/>
    <w:pPr>
      <w:spacing w:after="160" w:line="278" w:lineRule="auto"/>
    </w:pPr>
    <w:rPr>
      <w:kern w:val="2"/>
      <w:sz w:val="24"/>
      <w:szCs w:val="24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new Recommendation ITU-T Y.3160 (ex.Y.SLOA-arch) “Architectural framework of end-to-end service level objective guarantee for future networks including IMT-2020”</vt:lpstr>
    </vt:vector>
  </TitlesOfParts>
  <Manager>ITU-T</Manager>
  <Company>International Telecommunication Union (ITU)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initiation of a new work item on draft Supplement ITU-T Y.Sup-DIoT-logistics “Use cases for decentralized scheduling service of logistics”</dc:title>
  <dc:creator>ITU-T Study Group 20</dc:creator>
  <cp:keywords>All/20</cp:keywords>
  <dc:description>SG20-LS41  For: Geneva, 15–24 January 2025_x000d_Document date: _x000d_Saved by ITU51017730 at 14:24:48 on 03/02/2025</dc:description>
  <cp:lastModifiedBy>Maurice Pope</cp:lastModifiedBy>
  <cp:revision>2</cp:revision>
  <dcterms:created xsi:type="dcterms:W3CDTF">2025-02-10T09:40:00Z</dcterms:created>
  <dcterms:modified xsi:type="dcterms:W3CDTF">2025-02-10T09:40:00Z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SG20-LS41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9/20</vt:lpwstr>
  </property>
  <property fmtid="{D5CDD505-2E9C-101B-9397-08002B2CF9AE}" pid="6" name="Docdest">
    <vt:lpwstr>Geneva, 15–24 January 2025</vt:lpwstr>
  </property>
  <property fmtid="{D5CDD505-2E9C-101B-9397-08002B2CF9AE}" pid="7" name="Docauthor">
    <vt:lpwstr>ITU-T Study Group 20</vt:lpwstr>
  </property>
  <property fmtid="{D5CDD505-2E9C-101B-9397-08002B2CF9AE}" pid="8" name="KSOProductBuildVer">
    <vt:lpwstr>2052-11.8.2.12085</vt:lpwstr>
  </property>
  <property fmtid="{D5CDD505-2E9C-101B-9397-08002B2CF9AE}" pid="9" name="ICV">
    <vt:lpwstr>6B4287DDE49546E7BEC9A52DEAA76B46</vt:lpwstr>
  </property>
</Properties>
</file>